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5FF5" w:rsidRDefault="00151051" w:rsidP="00C376CB">
      <w:pPr>
        <w:pStyle w:val="1"/>
        <w:spacing w:before="0" w:line="276" w:lineRule="auto"/>
        <w:ind w:left="250" w:right="254"/>
      </w:pPr>
      <w:r>
        <w:t>Итоги (р</w:t>
      </w:r>
      <w:r w:rsidR="009F1D3F">
        <w:t>ешения</w:t>
      </w:r>
      <w:r>
        <w:t xml:space="preserve">) </w:t>
      </w:r>
      <w:r w:rsidR="009F1D3F">
        <w:t xml:space="preserve">публичного обсуждения </w:t>
      </w:r>
      <w:r w:rsidR="0058101F">
        <w:t xml:space="preserve">результатов </w:t>
      </w:r>
      <w:r w:rsidR="00ED6003" w:rsidRPr="009F1D3F">
        <w:t>правоприменительной практики контрольно-надзорной деятельности</w:t>
      </w:r>
    </w:p>
    <w:p w:rsidR="00165FF5" w:rsidRDefault="00C0720E" w:rsidP="00C376CB">
      <w:pPr>
        <w:pStyle w:val="1"/>
        <w:spacing w:before="0" w:line="276" w:lineRule="auto"/>
        <w:ind w:left="250" w:right="254"/>
        <w:rPr>
          <w:spacing w:val="1"/>
        </w:rPr>
      </w:pPr>
      <w:proofErr w:type="gramStart"/>
      <w:r>
        <w:rPr>
          <w:spacing w:val="1"/>
        </w:rPr>
        <w:t xml:space="preserve">в </w:t>
      </w:r>
      <w:r w:rsidR="009F1D3F">
        <w:rPr>
          <w:spacing w:val="1"/>
        </w:rPr>
        <w:t xml:space="preserve"> </w:t>
      </w:r>
      <w:r w:rsidR="00165FF5">
        <w:rPr>
          <w:spacing w:val="1"/>
        </w:rPr>
        <w:t>Северо</w:t>
      </w:r>
      <w:proofErr w:type="gramEnd"/>
      <w:r w:rsidR="00165FF5">
        <w:rPr>
          <w:spacing w:val="1"/>
        </w:rPr>
        <w:t xml:space="preserve">-Европейском МТУ по надзору за ЯРБ </w:t>
      </w:r>
      <w:proofErr w:type="spellStart"/>
      <w:r w:rsidR="00165FF5">
        <w:rPr>
          <w:spacing w:val="1"/>
        </w:rPr>
        <w:t>Ростехнадзора</w:t>
      </w:r>
      <w:proofErr w:type="spellEnd"/>
      <w:r w:rsidR="0060398B">
        <w:rPr>
          <w:spacing w:val="1"/>
        </w:rPr>
        <w:t xml:space="preserve"> в 202</w:t>
      </w:r>
      <w:r w:rsidR="00597C14">
        <w:rPr>
          <w:spacing w:val="1"/>
        </w:rPr>
        <w:t>5</w:t>
      </w:r>
      <w:r w:rsidR="0060398B">
        <w:rPr>
          <w:spacing w:val="1"/>
        </w:rPr>
        <w:t xml:space="preserve"> году</w:t>
      </w:r>
      <w:r w:rsidR="00165FF5">
        <w:rPr>
          <w:spacing w:val="1"/>
        </w:rPr>
        <w:t xml:space="preserve"> </w:t>
      </w:r>
    </w:p>
    <w:p w:rsidR="00151051" w:rsidRDefault="00151051" w:rsidP="009F1D3F">
      <w:pPr>
        <w:pStyle w:val="a3"/>
        <w:tabs>
          <w:tab w:val="left" w:pos="993"/>
        </w:tabs>
        <w:spacing w:line="360" w:lineRule="auto"/>
        <w:ind w:left="0" w:firstLine="720"/>
      </w:pPr>
    </w:p>
    <w:p w:rsidR="00165FF5" w:rsidRPr="009F1D3F" w:rsidRDefault="009F1D3F" w:rsidP="009F1D3F">
      <w:pPr>
        <w:pStyle w:val="a3"/>
        <w:tabs>
          <w:tab w:val="left" w:pos="993"/>
        </w:tabs>
        <w:spacing w:line="360" w:lineRule="auto"/>
        <w:ind w:left="0" w:firstLine="720"/>
      </w:pPr>
      <w:r w:rsidRPr="009F1D3F">
        <w:t>2</w:t>
      </w:r>
      <w:r w:rsidR="00674ACB">
        <w:t>8</w:t>
      </w:r>
      <w:r w:rsidRPr="009F1D3F">
        <w:t xml:space="preserve"> </w:t>
      </w:r>
      <w:r w:rsidR="0097372F">
        <w:t>ноября</w:t>
      </w:r>
      <w:r w:rsidRPr="009F1D3F">
        <w:t xml:space="preserve"> 202</w:t>
      </w:r>
      <w:r w:rsidR="00597C14">
        <w:t>5</w:t>
      </w:r>
      <w:r w:rsidRPr="009F1D3F">
        <w:t xml:space="preserve"> года </w:t>
      </w:r>
      <w:r w:rsidR="00165FF5" w:rsidRPr="009F1D3F">
        <w:t xml:space="preserve">проведено публичное обсуждение </w:t>
      </w:r>
      <w:r w:rsidR="0058101F">
        <w:t xml:space="preserve">результатов </w:t>
      </w:r>
      <w:r w:rsidR="00165FF5" w:rsidRPr="009F1D3F">
        <w:t xml:space="preserve">правоприменительной практики </w:t>
      </w:r>
      <w:r w:rsidR="002F3DE2">
        <w:t xml:space="preserve"> </w:t>
      </w:r>
      <w:r w:rsidR="00165FF5" w:rsidRPr="009F1D3F">
        <w:t xml:space="preserve"> в формате ВК</w:t>
      </w:r>
      <w:r w:rsidR="00674ACB">
        <w:t>С</w:t>
      </w:r>
      <w:r w:rsidR="00165FF5" w:rsidRPr="009F1D3F">
        <w:t>.</w:t>
      </w:r>
    </w:p>
    <w:p w:rsidR="006F56C2" w:rsidRDefault="002F3DE2" w:rsidP="00674ACB">
      <w:pPr>
        <w:pStyle w:val="a3"/>
        <w:tabs>
          <w:tab w:val="left" w:pos="993"/>
        </w:tabs>
        <w:spacing w:line="360" w:lineRule="auto"/>
        <w:ind w:firstLine="720"/>
        <w:rPr>
          <w:spacing w:val="-6"/>
        </w:rPr>
      </w:pPr>
      <w:r>
        <w:rPr>
          <w:spacing w:val="-6"/>
        </w:rPr>
        <w:t xml:space="preserve">Представлен доклад на тему: «О правоприменительной практике                             </w:t>
      </w:r>
      <w:r w:rsidR="00674ACB" w:rsidRPr="00674ACB">
        <w:rPr>
          <w:spacing w:val="-6"/>
        </w:rPr>
        <w:t xml:space="preserve">контрольно-надзорной деятельности </w:t>
      </w:r>
      <w:proofErr w:type="gramStart"/>
      <w:r w:rsidR="00674ACB" w:rsidRPr="00674ACB">
        <w:rPr>
          <w:spacing w:val="-6"/>
        </w:rPr>
        <w:t>Северо-Европейского</w:t>
      </w:r>
      <w:proofErr w:type="gramEnd"/>
      <w:r w:rsidR="00674ACB" w:rsidRPr="00674ACB">
        <w:rPr>
          <w:spacing w:val="-6"/>
        </w:rPr>
        <w:t xml:space="preserve"> МТУ по надзору за ЯРБ </w:t>
      </w:r>
      <w:proofErr w:type="spellStart"/>
      <w:r w:rsidR="00674ACB" w:rsidRPr="00674ACB">
        <w:rPr>
          <w:spacing w:val="-6"/>
        </w:rPr>
        <w:t>Ростехнадзора</w:t>
      </w:r>
      <w:proofErr w:type="spellEnd"/>
      <w:r w:rsidR="00674ACB" w:rsidRPr="00674ACB">
        <w:rPr>
          <w:spacing w:val="-6"/>
        </w:rPr>
        <w:t xml:space="preserve"> при осуществлении государственного надзора за </w:t>
      </w:r>
      <w:proofErr w:type="spellStart"/>
      <w:r w:rsidR="00674ACB" w:rsidRPr="00674ACB">
        <w:rPr>
          <w:spacing w:val="-6"/>
        </w:rPr>
        <w:t>радиационно</w:t>
      </w:r>
      <w:proofErr w:type="spellEnd"/>
      <w:r w:rsidR="00674ACB" w:rsidRPr="00674ACB">
        <w:rPr>
          <w:spacing w:val="-6"/>
        </w:rPr>
        <w:t xml:space="preserve"> опасными объектами за 9 месяцев 202</w:t>
      </w:r>
      <w:r w:rsidR="00597C14">
        <w:rPr>
          <w:spacing w:val="-6"/>
        </w:rPr>
        <w:t>5</w:t>
      </w:r>
      <w:r w:rsidR="00674ACB" w:rsidRPr="00674ACB">
        <w:rPr>
          <w:spacing w:val="-6"/>
        </w:rPr>
        <w:t xml:space="preserve"> года</w:t>
      </w:r>
      <w:r>
        <w:rPr>
          <w:spacing w:val="-6"/>
        </w:rPr>
        <w:t xml:space="preserve">», докладчик: </w:t>
      </w:r>
      <w:r w:rsidR="00674ACB">
        <w:rPr>
          <w:spacing w:val="-6"/>
        </w:rPr>
        <w:t>заместитель</w:t>
      </w:r>
      <w:r>
        <w:rPr>
          <w:spacing w:val="-6"/>
        </w:rPr>
        <w:t xml:space="preserve"> руководителя</w:t>
      </w:r>
      <w:r w:rsidR="0097372F">
        <w:rPr>
          <w:spacing w:val="-6"/>
        </w:rPr>
        <w:t xml:space="preserve"> Управления </w:t>
      </w:r>
      <w:r w:rsidR="00674ACB">
        <w:rPr>
          <w:spacing w:val="-6"/>
        </w:rPr>
        <w:t>Джавадов Вадим Арифович</w:t>
      </w:r>
      <w:r w:rsidR="009F1D3F" w:rsidRPr="009F1D3F">
        <w:rPr>
          <w:spacing w:val="-6"/>
        </w:rPr>
        <w:t>.</w:t>
      </w:r>
    </w:p>
    <w:p w:rsidR="00384D76" w:rsidRDefault="00384D76" w:rsidP="009F1D3F">
      <w:pPr>
        <w:pStyle w:val="a3"/>
        <w:tabs>
          <w:tab w:val="left" w:pos="993"/>
        </w:tabs>
        <w:spacing w:line="360" w:lineRule="auto"/>
        <w:ind w:left="0" w:firstLine="720"/>
        <w:rPr>
          <w:spacing w:val="-6"/>
        </w:rPr>
      </w:pPr>
      <w:r>
        <w:rPr>
          <w:spacing w:val="-6"/>
        </w:rPr>
        <w:t xml:space="preserve">Участники мероприятия проинформированы </w:t>
      </w:r>
      <w:r w:rsidR="00674ACB" w:rsidRPr="00674ACB">
        <w:rPr>
          <w:spacing w:val="-6"/>
        </w:rPr>
        <w:t>об основных показателях деятельности по итогам 202</w:t>
      </w:r>
      <w:r w:rsidR="00597C14">
        <w:rPr>
          <w:spacing w:val="-6"/>
        </w:rPr>
        <w:t>5</w:t>
      </w:r>
      <w:r w:rsidR="00674ACB" w:rsidRPr="00674ACB">
        <w:rPr>
          <w:spacing w:val="-6"/>
        </w:rPr>
        <w:t xml:space="preserve"> года (за 9 месяцев 202</w:t>
      </w:r>
      <w:r w:rsidR="00597C14">
        <w:rPr>
          <w:spacing w:val="-6"/>
        </w:rPr>
        <w:t>5</w:t>
      </w:r>
      <w:r w:rsidR="00674ACB" w:rsidRPr="00674ACB">
        <w:rPr>
          <w:spacing w:val="-6"/>
        </w:rPr>
        <w:t xml:space="preserve"> года), о результатах анализа нарушений применительно к объектам и отдельным ви</w:t>
      </w:r>
      <w:bookmarkStart w:id="0" w:name="_GoBack"/>
      <w:bookmarkEnd w:id="0"/>
      <w:r w:rsidR="00674ACB" w:rsidRPr="00674ACB">
        <w:rPr>
          <w:spacing w:val="-6"/>
        </w:rPr>
        <w:t>дам надзора (сравнительные показатели за 9 месяцев 202</w:t>
      </w:r>
      <w:r w:rsidR="00597C14">
        <w:rPr>
          <w:spacing w:val="-6"/>
        </w:rPr>
        <w:t>5</w:t>
      </w:r>
      <w:r w:rsidR="00674ACB" w:rsidRPr="00674ACB">
        <w:rPr>
          <w:spacing w:val="-6"/>
        </w:rPr>
        <w:t xml:space="preserve"> года), типовых нарушениях требований при осуществлении надзора, принятых мерах административного воздействия к виновным лицам, проведенных профилактических мероприятиях</w:t>
      </w:r>
      <w:r w:rsidR="00E6495A">
        <w:rPr>
          <w:spacing w:val="-6"/>
        </w:rPr>
        <w:t xml:space="preserve">, освещены вопросы, связанные с происшествиями, авариями и травматизмом, </w:t>
      </w:r>
      <w:r w:rsidR="00E6495A" w:rsidRPr="00E6495A">
        <w:rPr>
          <w:spacing w:val="-6"/>
        </w:rPr>
        <w:t xml:space="preserve">а также доложено об их отсутствии на поднадзорных </w:t>
      </w:r>
      <w:proofErr w:type="spellStart"/>
      <w:r w:rsidR="00E6495A" w:rsidRPr="00E6495A">
        <w:rPr>
          <w:spacing w:val="-6"/>
        </w:rPr>
        <w:t>радиационно</w:t>
      </w:r>
      <w:proofErr w:type="spellEnd"/>
      <w:r w:rsidR="00E6495A" w:rsidRPr="00E6495A">
        <w:rPr>
          <w:spacing w:val="-6"/>
        </w:rPr>
        <w:t xml:space="preserve"> опасных объектах</w:t>
      </w:r>
      <w:r w:rsidRPr="00E6495A">
        <w:rPr>
          <w:spacing w:val="-6"/>
        </w:rPr>
        <w:t>.</w:t>
      </w:r>
    </w:p>
    <w:p w:rsidR="00D55AAE" w:rsidRPr="00943AE9" w:rsidRDefault="00D55AAE" w:rsidP="00D55AAE">
      <w:pPr>
        <w:pStyle w:val="a5"/>
        <w:spacing w:before="0" w:beforeAutospacing="0" w:after="0" w:afterAutospacing="0" w:line="360" w:lineRule="auto"/>
        <w:ind w:firstLine="706"/>
        <w:jc w:val="both"/>
        <w:rPr>
          <w:sz w:val="28"/>
          <w:szCs w:val="28"/>
        </w:rPr>
      </w:pPr>
      <w:r w:rsidRPr="00943AE9">
        <w:rPr>
          <w:rFonts w:eastAsiaTheme="minorEastAsia"/>
          <w:bCs/>
          <w:color w:val="000000" w:themeColor="text1"/>
          <w:kern w:val="24"/>
          <w:sz w:val="28"/>
          <w:szCs w:val="28"/>
        </w:rPr>
        <w:t>По результатам проведенного в 202</w:t>
      </w:r>
      <w:r w:rsidR="00597C14">
        <w:rPr>
          <w:rFonts w:eastAsiaTheme="minorEastAsia"/>
          <w:bCs/>
          <w:color w:val="000000" w:themeColor="text1"/>
          <w:kern w:val="24"/>
          <w:sz w:val="28"/>
          <w:szCs w:val="28"/>
        </w:rPr>
        <w:t>5</w:t>
      </w:r>
      <w:r w:rsidRPr="00943AE9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году анализа деятельности поднадзорных организаций и надзорной деятельности, осуществляемой Управлением, можно сделать вывод, что состояние обеспечения безопасности поднадзорных объектов использования атомной энергии, как в целом, так и по основным направлениям надзора - удовлетворительное.</w:t>
      </w:r>
    </w:p>
    <w:p w:rsidR="00384D76" w:rsidRDefault="00D55AAE" w:rsidP="00D55AAE">
      <w:pPr>
        <w:pStyle w:val="a3"/>
        <w:tabs>
          <w:tab w:val="left" w:pos="993"/>
        </w:tabs>
        <w:spacing w:line="360" w:lineRule="auto"/>
        <w:ind w:left="0" w:firstLine="720"/>
      </w:pPr>
      <w:r w:rsidRPr="00943AE9">
        <w:t xml:space="preserve">При этом, </w:t>
      </w:r>
      <w:r w:rsidR="00384D76" w:rsidRPr="00943AE9">
        <w:t xml:space="preserve">для реализации новых требований нормативных правовых актов </w:t>
      </w:r>
      <w:r w:rsidRPr="00943AE9">
        <w:t xml:space="preserve">необходимы </w:t>
      </w:r>
      <w:r w:rsidR="00384D76" w:rsidRPr="00943AE9">
        <w:t xml:space="preserve">организационные, технические и иные мероприятия: </w:t>
      </w:r>
      <w:r w:rsidRPr="00943AE9">
        <w:t>п</w:t>
      </w:r>
      <w:r w:rsidR="00384D76" w:rsidRPr="00943AE9">
        <w:t>роведение повышения квалификации инспекторского состава в очной форме</w:t>
      </w:r>
      <w:r w:rsidRPr="00943AE9">
        <w:t xml:space="preserve">, </w:t>
      </w:r>
      <w:r w:rsidR="00384D76" w:rsidRPr="00943AE9">
        <w:t>перекрестных проверок (инспекций) с привлечением инспекторов других отделов с целью обмена опытом и обсуждения возникающих вопросов</w:t>
      </w:r>
      <w:r w:rsidR="00943AE9">
        <w:t>.</w:t>
      </w:r>
    </w:p>
    <w:p w:rsidR="00E6495A" w:rsidRDefault="00E6495A" w:rsidP="00E6495A">
      <w:pPr>
        <w:pStyle w:val="a3"/>
        <w:tabs>
          <w:tab w:val="left" w:pos="993"/>
        </w:tabs>
        <w:spacing w:line="360" w:lineRule="auto"/>
        <w:ind w:firstLine="720"/>
      </w:pPr>
      <w:r>
        <w:t>По итогам проведения мероприятия принято следующее решение:</w:t>
      </w:r>
    </w:p>
    <w:p w:rsidR="00E6495A" w:rsidRDefault="00E6495A" w:rsidP="00E6495A">
      <w:pPr>
        <w:pStyle w:val="a3"/>
        <w:tabs>
          <w:tab w:val="left" w:pos="993"/>
        </w:tabs>
        <w:spacing w:line="360" w:lineRule="auto"/>
        <w:ind w:firstLine="720"/>
      </w:pPr>
      <w:r>
        <w:t>-</w:t>
      </w:r>
      <w:r>
        <w:tab/>
        <w:t xml:space="preserve">продолжить проведение </w:t>
      </w:r>
      <w:r w:rsidRPr="00E6495A">
        <w:t>провер</w:t>
      </w:r>
      <w:r>
        <w:t>ок</w:t>
      </w:r>
      <w:r w:rsidRPr="00E6495A">
        <w:t xml:space="preserve"> (инспекци</w:t>
      </w:r>
      <w:r>
        <w:t>й</w:t>
      </w:r>
      <w:r w:rsidRPr="00E6495A">
        <w:t xml:space="preserve">) соблюдения требований </w:t>
      </w:r>
      <w:r w:rsidRPr="00E6495A">
        <w:lastRenderedPageBreak/>
        <w:t>законодательства Российской Федерации по обеспечению радиационной безопасности и соблюдение требований норм и правил в ОИАЭ</w:t>
      </w:r>
      <w:r w:rsidR="00A91703">
        <w:t>,</w:t>
      </w:r>
      <w:r w:rsidRPr="00E6495A">
        <w:t xml:space="preserve"> </w:t>
      </w:r>
      <w:r>
        <w:t>мероприятий по профилактике обязательных требований;</w:t>
      </w:r>
    </w:p>
    <w:p w:rsidR="00E6495A" w:rsidRDefault="00E6495A" w:rsidP="00E6495A">
      <w:pPr>
        <w:pStyle w:val="a3"/>
        <w:tabs>
          <w:tab w:val="left" w:pos="993"/>
        </w:tabs>
        <w:spacing w:line="360" w:lineRule="auto"/>
        <w:ind w:firstLine="720"/>
      </w:pPr>
      <w:r>
        <w:t>-</w:t>
      </w:r>
      <w:r>
        <w:tab/>
        <w:t xml:space="preserve">продолжить </w:t>
      </w:r>
      <w:r w:rsidR="00A91703">
        <w:t>пр</w:t>
      </w:r>
      <w:r>
        <w:t>освещение</w:t>
      </w:r>
      <w:r w:rsidR="00A91703">
        <w:t xml:space="preserve"> и информирование</w:t>
      </w:r>
      <w:r>
        <w:t xml:space="preserve"> </w:t>
      </w:r>
      <w:r w:rsidR="00A91703">
        <w:t xml:space="preserve">по </w:t>
      </w:r>
      <w:r>
        <w:t>вопрос</w:t>
      </w:r>
      <w:r w:rsidR="00A91703">
        <w:t>ам</w:t>
      </w:r>
      <w:r>
        <w:t>, связанны</w:t>
      </w:r>
      <w:r w:rsidR="00A91703">
        <w:t>м</w:t>
      </w:r>
      <w:r>
        <w:t xml:space="preserve"> </w:t>
      </w:r>
      <w:r w:rsidR="00A91703">
        <w:t>с обеспечением</w:t>
      </w:r>
      <w:r w:rsidR="00A91703" w:rsidRPr="00A91703">
        <w:t xml:space="preserve"> комплексной безопасности</w:t>
      </w:r>
      <w:r w:rsidR="00A91703">
        <w:t xml:space="preserve"> ОИАЭ</w:t>
      </w:r>
      <w:r w:rsidR="00A91703" w:rsidRPr="00A91703">
        <w:t>, способах реализации установленных обязательных требований</w:t>
      </w:r>
      <w:r w:rsidR="00A91703">
        <w:t xml:space="preserve">, </w:t>
      </w:r>
      <w:r>
        <w:t>мерами, принима</w:t>
      </w:r>
      <w:r w:rsidR="00A91703">
        <w:t>емыми в целях предотвращения происшествий и аварий</w:t>
      </w:r>
      <w:r>
        <w:t>;</w:t>
      </w:r>
    </w:p>
    <w:p w:rsidR="00E6495A" w:rsidRDefault="00E6495A" w:rsidP="00E6495A">
      <w:pPr>
        <w:pStyle w:val="a3"/>
        <w:tabs>
          <w:tab w:val="left" w:pos="993"/>
        </w:tabs>
        <w:spacing w:line="360" w:lineRule="auto"/>
        <w:ind w:firstLine="720"/>
      </w:pPr>
      <w:r>
        <w:t>-</w:t>
      </w:r>
      <w:r>
        <w:tab/>
        <w:t xml:space="preserve">информировать поднадзорные организации об изменениях в нормативных правовых актах, относящихся к сфере деятельности </w:t>
      </w:r>
      <w:proofErr w:type="spellStart"/>
      <w:r>
        <w:t>Ростехнадзора</w:t>
      </w:r>
      <w:proofErr w:type="spellEnd"/>
      <w:r>
        <w:t>.</w:t>
      </w:r>
    </w:p>
    <w:p w:rsidR="00E6495A" w:rsidRPr="00943AE9" w:rsidRDefault="00E6495A" w:rsidP="00E6495A">
      <w:pPr>
        <w:pStyle w:val="a3"/>
        <w:tabs>
          <w:tab w:val="left" w:pos="993"/>
        </w:tabs>
        <w:spacing w:line="360" w:lineRule="auto"/>
        <w:ind w:left="0" w:firstLine="720"/>
      </w:pPr>
    </w:p>
    <w:sectPr w:rsidR="00E6495A" w:rsidRPr="00943AE9" w:rsidSect="00ED6003">
      <w:pgSz w:w="11910" w:h="16840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9260A4"/>
    <w:multiLevelType w:val="hybridMultilevel"/>
    <w:tmpl w:val="8D50CD40"/>
    <w:lvl w:ilvl="0" w:tplc="A45A97B0">
      <w:start w:val="1"/>
      <w:numFmt w:val="decimal"/>
      <w:lvlText w:val="%1."/>
      <w:lvlJc w:val="left"/>
      <w:pPr>
        <w:ind w:left="1072" w:hanging="262"/>
        <w:jc w:val="left"/>
      </w:pPr>
      <w:rPr>
        <w:rFonts w:ascii="Times New Roman" w:eastAsia="Times New Roman" w:hAnsi="Times New Roman" w:cs="Times New Roman"/>
        <w:spacing w:val="-6"/>
        <w:w w:val="99"/>
        <w:sz w:val="28"/>
        <w:szCs w:val="28"/>
        <w:lang w:val="ru-RU" w:eastAsia="en-US" w:bidi="ar-SA"/>
      </w:rPr>
    </w:lvl>
    <w:lvl w:ilvl="1" w:tplc="F6780F7A">
      <w:numFmt w:val="bullet"/>
      <w:lvlText w:val="•"/>
      <w:lvlJc w:val="left"/>
      <w:pPr>
        <w:ind w:left="1928" w:hanging="262"/>
      </w:pPr>
      <w:rPr>
        <w:rFonts w:hint="default"/>
        <w:lang w:val="ru-RU" w:eastAsia="en-US" w:bidi="ar-SA"/>
      </w:rPr>
    </w:lvl>
    <w:lvl w:ilvl="2" w:tplc="07FE1C40">
      <w:numFmt w:val="bullet"/>
      <w:lvlText w:val="•"/>
      <w:lvlJc w:val="left"/>
      <w:pPr>
        <w:ind w:left="2776" w:hanging="262"/>
      </w:pPr>
      <w:rPr>
        <w:rFonts w:hint="default"/>
        <w:lang w:val="ru-RU" w:eastAsia="en-US" w:bidi="ar-SA"/>
      </w:rPr>
    </w:lvl>
    <w:lvl w:ilvl="3" w:tplc="0EAE8AF4">
      <w:numFmt w:val="bullet"/>
      <w:lvlText w:val="•"/>
      <w:lvlJc w:val="left"/>
      <w:pPr>
        <w:ind w:left="3625" w:hanging="262"/>
      </w:pPr>
      <w:rPr>
        <w:rFonts w:hint="default"/>
        <w:lang w:val="ru-RU" w:eastAsia="en-US" w:bidi="ar-SA"/>
      </w:rPr>
    </w:lvl>
    <w:lvl w:ilvl="4" w:tplc="42087B82">
      <w:numFmt w:val="bullet"/>
      <w:lvlText w:val="•"/>
      <w:lvlJc w:val="left"/>
      <w:pPr>
        <w:ind w:left="4473" w:hanging="262"/>
      </w:pPr>
      <w:rPr>
        <w:rFonts w:hint="default"/>
        <w:lang w:val="ru-RU" w:eastAsia="en-US" w:bidi="ar-SA"/>
      </w:rPr>
    </w:lvl>
    <w:lvl w:ilvl="5" w:tplc="A63A90C6">
      <w:numFmt w:val="bullet"/>
      <w:lvlText w:val="•"/>
      <w:lvlJc w:val="left"/>
      <w:pPr>
        <w:ind w:left="5322" w:hanging="262"/>
      </w:pPr>
      <w:rPr>
        <w:rFonts w:hint="default"/>
        <w:lang w:val="ru-RU" w:eastAsia="en-US" w:bidi="ar-SA"/>
      </w:rPr>
    </w:lvl>
    <w:lvl w:ilvl="6" w:tplc="8446FB58">
      <w:numFmt w:val="bullet"/>
      <w:lvlText w:val="•"/>
      <w:lvlJc w:val="left"/>
      <w:pPr>
        <w:ind w:left="6170" w:hanging="262"/>
      </w:pPr>
      <w:rPr>
        <w:rFonts w:hint="default"/>
        <w:lang w:val="ru-RU" w:eastAsia="en-US" w:bidi="ar-SA"/>
      </w:rPr>
    </w:lvl>
    <w:lvl w:ilvl="7" w:tplc="28BAAC20">
      <w:numFmt w:val="bullet"/>
      <w:lvlText w:val="•"/>
      <w:lvlJc w:val="left"/>
      <w:pPr>
        <w:ind w:left="7019" w:hanging="262"/>
      </w:pPr>
      <w:rPr>
        <w:rFonts w:hint="default"/>
        <w:lang w:val="ru-RU" w:eastAsia="en-US" w:bidi="ar-SA"/>
      </w:rPr>
    </w:lvl>
    <w:lvl w:ilvl="8" w:tplc="EEFE0710">
      <w:numFmt w:val="bullet"/>
      <w:lvlText w:val="•"/>
      <w:lvlJc w:val="left"/>
      <w:pPr>
        <w:ind w:left="7867" w:hanging="26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6C2"/>
    <w:rsid w:val="00137F1B"/>
    <w:rsid w:val="00151051"/>
    <w:rsid w:val="00165FF5"/>
    <w:rsid w:val="0024506E"/>
    <w:rsid w:val="002F3DE2"/>
    <w:rsid w:val="00384D76"/>
    <w:rsid w:val="00480120"/>
    <w:rsid w:val="005219AC"/>
    <w:rsid w:val="0058101F"/>
    <w:rsid w:val="00597C14"/>
    <w:rsid w:val="0060398B"/>
    <w:rsid w:val="00674ACB"/>
    <w:rsid w:val="006F56C2"/>
    <w:rsid w:val="00793D2C"/>
    <w:rsid w:val="00943AE9"/>
    <w:rsid w:val="0097372F"/>
    <w:rsid w:val="009F1D3F"/>
    <w:rsid w:val="00A0781E"/>
    <w:rsid w:val="00A91703"/>
    <w:rsid w:val="00B82BA7"/>
    <w:rsid w:val="00C0720E"/>
    <w:rsid w:val="00C376CB"/>
    <w:rsid w:val="00D2355E"/>
    <w:rsid w:val="00D55AAE"/>
    <w:rsid w:val="00E6495A"/>
    <w:rsid w:val="00ED6003"/>
    <w:rsid w:val="00FE0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EC64E9-BAF3-4A12-89D3-96576974B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3"/>
      <w:ind w:left="101" w:right="10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1" w:firstLine="709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1" w:firstLine="70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rmal (Web)"/>
    <w:basedOn w:val="a"/>
    <w:uiPriority w:val="99"/>
    <w:semiHidden/>
    <w:unhideWhenUsed/>
    <w:rsid w:val="00D55AA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76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&lt;4D6963726F736F667420576F7264202D20D0E5F8E5EDE8FF20EFF0E8EDFFF2FBE520E220F5EEE4E520CFCE&gt;</vt:lpstr>
    </vt:vector>
  </TitlesOfParts>
  <Company/>
  <LinksUpToDate>false</LinksUpToDate>
  <CharactersWithSpaces>2548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&lt;4D6963726F736F667420576F7264202D20D0E5F8E5EDE8FF20EFF0E8EDFFF2FBE520E220F5EEE4E520CFCE&gt;</dc:title>
  <dc:creator>&lt;C4F3EAE0&gt;</dc:creator>
  <cp:lastModifiedBy>Симбирцев Владимир Владимирович</cp:lastModifiedBy>
  <cp:revision>3</cp:revision>
  <cp:lastPrinted>2023-07-20T10:48:00Z</cp:lastPrinted>
  <dcterms:created xsi:type="dcterms:W3CDTF">2025-01-30T07:18:00Z</dcterms:created>
  <dcterms:modified xsi:type="dcterms:W3CDTF">2025-12-02T12:37:00Z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2022-11-25T00:00:00Z</vt:filetime>
  </property>
</Properties>
</file>